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Default="00E825D7">
      <w:pPr>
        <w:spacing w:after="0" w:line="259" w:lineRule="auto"/>
        <w:ind w:left="-1701" w:right="11339" w:firstLine="0"/>
      </w:pPr>
    </w:p>
    <w:p w:rsidR="00E825D7" w:rsidRPr="00C219AE" w:rsidRDefault="00CC065C" w:rsidP="00994591">
      <w:pPr>
        <w:spacing w:after="257" w:line="259" w:lineRule="auto"/>
        <w:ind w:left="0" w:firstLine="0"/>
        <w:jc w:val="both"/>
        <w:rPr>
          <w:b/>
          <w:sz w:val="20"/>
          <w:szCs w:val="20"/>
        </w:rPr>
      </w:pPr>
      <w:r w:rsidRPr="00C219AE">
        <w:rPr>
          <w:b/>
          <w:sz w:val="20"/>
          <w:szCs w:val="20"/>
        </w:rPr>
        <w:t>АП 16.</w:t>
      </w:r>
      <w:r w:rsidR="0021129A" w:rsidRPr="00C219AE">
        <w:rPr>
          <w:b/>
          <w:sz w:val="20"/>
          <w:szCs w:val="20"/>
        </w:rPr>
        <w:t>10</w:t>
      </w:r>
      <w:r w:rsidR="00994591" w:rsidRPr="00C219AE">
        <w:rPr>
          <w:b/>
          <w:sz w:val="20"/>
          <w:szCs w:val="20"/>
        </w:rPr>
        <w:t>.</w:t>
      </w:r>
      <w:r w:rsidR="00C219AE" w:rsidRPr="00C219AE">
        <w:rPr>
          <w:b/>
          <w:sz w:val="20"/>
          <w:szCs w:val="20"/>
        </w:rPr>
        <w:t>3</w:t>
      </w:r>
      <w:r w:rsidR="00BE08D0" w:rsidRPr="00C219AE">
        <w:rPr>
          <w:b/>
          <w:sz w:val="20"/>
          <w:szCs w:val="20"/>
        </w:rPr>
        <w:t xml:space="preserve"> </w:t>
      </w:r>
      <w:r w:rsidR="00C219AE" w:rsidRPr="00C219AE">
        <w:rPr>
          <w:b/>
          <w:sz w:val="20"/>
          <w:szCs w:val="20"/>
          <w:shd w:val="clear" w:color="auto" w:fill="FFFFFF"/>
        </w:rPr>
        <w:t>Исключение жилого помещения государственного жилищного фонда из состава специальных жилых помещений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E825D7" w:rsidRDefault="00CC065C" w:rsidP="0021129A">
      <w:pPr>
        <w:ind w:left="-15" w:firstLine="708"/>
        <w:jc w:val="both"/>
      </w:pPr>
      <w:r>
        <w:t>Про</w:t>
      </w:r>
      <w:r w:rsidR="0021129A">
        <w:t>сим</w:t>
      </w:r>
      <w:r>
        <w:t xml:space="preserve"> </w:t>
      </w:r>
      <w:r w:rsidR="00255E26">
        <w:t xml:space="preserve">принять решение </w:t>
      </w:r>
      <w:r w:rsidR="0021129A">
        <w:rPr>
          <w:szCs w:val="30"/>
        </w:rPr>
        <w:t>о</w:t>
      </w:r>
      <w:r w:rsidR="00C219AE">
        <w:rPr>
          <w:szCs w:val="30"/>
        </w:rPr>
        <w:t>б исключении</w:t>
      </w:r>
      <w:r w:rsidR="0021129A">
        <w:rPr>
          <w:szCs w:val="30"/>
        </w:rPr>
        <w:t xml:space="preserve"> жилого помещения государственного жилищного фонда в состав </w:t>
      </w:r>
      <w:r w:rsidR="00C219AE">
        <w:rPr>
          <w:szCs w:val="30"/>
        </w:rPr>
        <w:t>специальных жилых помещений</w:t>
      </w:r>
      <w:r w:rsidR="0021129A">
        <w:rPr>
          <w:szCs w:val="30"/>
        </w:rPr>
        <w:t>,</w:t>
      </w:r>
      <w:r w:rsidR="00C219AE">
        <w:rPr>
          <w:szCs w:val="30"/>
        </w:rPr>
        <w:t xml:space="preserve"> </w:t>
      </w:r>
      <w:r w:rsidR="0021129A">
        <w:rPr>
          <w:szCs w:val="30"/>
        </w:rPr>
        <w:t>расположенного по адресу:</w:t>
      </w:r>
      <w:r>
        <w:t>____</w:t>
      </w:r>
      <w:bookmarkStart w:id="0" w:name="_GoBack"/>
      <w:bookmarkEnd w:id="0"/>
      <w:r w:rsidR="00FA236E">
        <w:t>_________</w:t>
      </w:r>
      <w:r>
        <w:t>_________________ 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21129A"/>
    <w:rsid w:val="00255E26"/>
    <w:rsid w:val="005F58AD"/>
    <w:rsid w:val="00783323"/>
    <w:rsid w:val="00994591"/>
    <w:rsid w:val="00BE08D0"/>
    <w:rsid w:val="00C219AE"/>
    <w:rsid w:val="00CC065C"/>
    <w:rsid w:val="00E825D7"/>
    <w:rsid w:val="00F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C2B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2025-12-02T09:49:00Z</dcterms:created>
  <dcterms:modified xsi:type="dcterms:W3CDTF">2025-12-02T09:49:00Z</dcterms:modified>
</cp:coreProperties>
</file>